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  <w:u w:val="single"/>
        </w:rPr>
      </w:pPr>
      <w:r w:rsidRPr="00E012DC">
        <w:rPr>
          <w:rFonts w:ascii="Times New Roman" w:hAnsi="Times New Roman"/>
          <w:b/>
          <w:bCs/>
          <w:spacing w:val="-10"/>
          <w:sz w:val="32"/>
          <w:szCs w:val="32"/>
          <w:u w:val="single"/>
        </w:rPr>
        <w:t>Школьная документация:</w:t>
      </w:r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proofErr w:type="gramStart"/>
      <w:r w:rsidRPr="00E012DC">
        <w:rPr>
          <w:rFonts w:ascii="Times New Roman" w:hAnsi="Times New Roman"/>
          <w:bCs/>
          <w:spacing w:val="-10"/>
          <w:sz w:val="32"/>
          <w:szCs w:val="32"/>
          <w:lang w:val="en-US"/>
        </w:rPr>
        <w:t>I</w:t>
      </w:r>
      <w:r w:rsidRPr="00E012DC">
        <w:rPr>
          <w:rFonts w:ascii="Times New Roman" w:hAnsi="Times New Roman"/>
          <w:bCs/>
          <w:spacing w:val="-10"/>
          <w:sz w:val="32"/>
          <w:szCs w:val="32"/>
        </w:rPr>
        <w:t>.  Учёт</w:t>
      </w:r>
      <w:proofErr w:type="gramEnd"/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Тетрадь недельных планов работы школы -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еженедельно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Тетрадь посещения уроков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по графику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Трудовые книжки  -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июнь, август, январь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Книга приказов по основной деятельности -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еженедельно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Книга приказов по </w:t>
      </w:r>
      <w:proofErr w:type="gramStart"/>
      <w:r w:rsidRPr="00E012DC">
        <w:rPr>
          <w:rFonts w:ascii="Times New Roman" w:hAnsi="Times New Roman"/>
          <w:bCs/>
          <w:spacing w:val="-10"/>
          <w:sz w:val="32"/>
          <w:szCs w:val="32"/>
        </w:rPr>
        <w:t>обучающимся</w:t>
      </w:r>
      <w:proofErr w:type="gramEnd"/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конец четверти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Книга приказов по сотрудникам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по необходимости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Книга приказов по организации питания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ежемесячно</w:t>
      </w: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 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Журналы инструктажей по </w:t>
      </w:r>
      <w:proofErr w:type="gramStart"/>
      <w:r w:rsidRPr="00E012DC">
        <w:rPr>
          <w:rFonts w:ascii="Times New Roman" w:hAnsi="Times New Roman"/>
          <w:bCs/>
          <w:spacing w:val="-10"/>
          <w:sz w:val="32"/>
          <w:szCs w:val="32"/>
        </w:rPr>
        <w:t>ОТ</w:t>
      </w:r>
      <w:proofErr w:type="gramEnd"/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 - 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сентябрь, январь</w:t>
      </w:r>
    </w:p>
    <w:p w:rsidR="00E012DC" w:rsidRPr="00E012DC" w:rsidRDefault="00E012DC" w:rsidP="00E012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Протоколы педагогических советов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по факту проведения</w:t>
      </w:r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  <w:lang w:val="en-US"/>
        </w:rPr>
        <w:t>II</w:t>
      </w: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. Графики </w:t>
      </w:r>
    </w:p>
    <w:p w:rsidR="00E012DC" w:rsidRPr="00E012DC" w:rsidRDefault="00E012DC" w:rsidP="00E012DC">
      <w:p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bookmarkStart w:id="0" w:name="_GoBack"/>
      <w:bookmarkEnd w:id="0"/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Посещения уроков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июнь, август</w:t>
      </w:r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Проверки журналов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июнь, август</w:t>
      </w:r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>Графики работы сотрудников (</w:t>
      </w:r>
      <w:proofErr w:type="spellStart"/>
      <w:r w:rsidRPr="00E012DC">
        <w:rPr>
          <w:rFonts w:ascii="Times New Roman" w:hAnsi="Times New Roman"/>
          <w:bCs/>
          <w:spacing w:val="-10"/>
          <w:sz w:val="32"/>
          <w:szCs w:val="32"/>
        </w:rPr>
        <w:t>штатн</w:t>
      </w:r>
      <w:proofErr w:type="gramStart"/>
      <w:r w:rsidRPr="00E012DC">
        <w:rPr>
          <w:rFonts w:ascii="Times New Roman" w:hAnsi="Times New Roman"/>
          <w:bCs/>
          <w:spacing w:val="-10"/>
          <w:sz w:val="32"/>
          <w:szCs w:val="32"/>
        </w:rPr>
        <w:t>.р</w:t>
      </w:r>
      <w:proofErr w:type="gramEnd"/>
      <w:r w:rsidRPr="00E012DC">
        <w:rPr>
          <w:rFonts w:ascii="Times New Roman" w:hAnsi="Times New Roman"/>
          <w:bCs/>
          <w:spacing w:val="-10"/>
          <w:sz w:val="32"/>
          <w:szCs w:val="32"/>
        </w:rPr>
        <w:t>асписание</w:t>
      </w:r>
      <w:proofErr w:type="spellEnd"/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)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май, июнь, август</w:t>
      </w:r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График работы библиотеки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август, январь</w:t>
      </w:r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График работы спортивного зала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август, январь</w:t>
      </w:r>
    </w:p>
    <w:p w:rsidR="00E012DC" w:rsidRPr="00E012DC" w:rsidRDefault="00E012DC" w:rsidP="00E012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32"/>
          <w:szCs w:val="32"/>
        </w:rPr>
      </w:pPr>
      <w:r w:rsidRPr="00E012DC">
        <w:rPr>
          <w:rFonts w:ascii="Times New Roman" w:hAnsi="Times New Roman"/>
          <w:bCs/>
          <w:spacing w:val="-10"/>
          <w:sz w:val="32"/>
          <w:szCs w:val="32"/>
        </w:rPr>
        <w:t xml:space="preserve">График занятости актового зала – </w:t>
      </w:r>
      <w:r w:rsidRPr="00E012DC">
        <w:rPr>
          <w:rFonts w:ascii="Times New Roman" w:hAnsi="Times New Roman"/>
          <w:b/>
          <w:bCs/>
          <w:spacing w:val="-10"/>
          <w:sz w:val="32"/>
          <w:szCs w:val="32"/>
        </w:rPr>
        <w:t>август, январь</w:t>
      </w:r>
    </w:p>
    <w:p w:rsidR="00E012DC" w:rsidRPr="00E012DC" w:rsidRDefault="00E012DC" w:rsidP="00E012DC">
      <w:pPr>
        <w:spacing w:after="0" w:line="240" w:lineRule="auto"/>
        <w:ind w:left="720"/>
        <w:contextualSpacing/>
        <w:rPr>
          <w:rFonts w:ascii="Times New Roman" w:hAnsi="Times New Roman"/>
          <w:bCs/>
          <w:spacing w:val="-10"/>
          <w:sz w:val="32"/>
          <w:szCs w:val="32"/>
        </w:rPr>
      </w:pPr>
    </w:p>
    <w:p w:rsidR="00E012DC" w:rsidRDefault="00E012DC" w:rsidP="00E012DC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E012DC" w:rsidRDefault="00E012DC" w:rsidP="00E012DC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E012DC" w:rsidRDefault="00E012DC" w:rsidP="00E012DC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F307C5" w:rsidRDefault="00F307C5"/>
    <w:sectPr w:rsidR="00F3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98F"/>
    <w:multiLevelType w:val="hybridMultilevel"/>
    <w:tmpl w:val="715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5FFF"/>
    <w:multiLevelType w:val="hybridMultilevel"/>
    <w:tmpl w:val="FAEE092C"/>
    <w:lvl w:ilvl="0" w:tplc="3566F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DC"/>
    <w:rsid w:val="0062472F"/>
    <w:rsid w:val="00E012DC"/>
    <w:rsid w:val="00F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Павловна</dc:creator>
  <cp:lastModifiedBy>Нина Павловна</cp:lastModifiedBy>
  <cp:revision>2</cp:revision>
  <dcterms:created xsi:type="dcterms:W3CDTF">2014-01-09T10:01:00Z</dcterms:created>
  <dcterms:modified xsi:type="dcterms:W3CDTF">2014-01-09T10:01:00Z</dcterms:modified>
</cp:coreProperties>
</file>